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C6" w:rsidRDefault="00912515" w:rsidP="009F79C6">
      <w:pPr>
        <w:jc w:val="center"/>
      </w:pPr>
      <w:r>
        <w:rPr>
          <w:noProof/>
          <w:lang w:val="en-US" w:eastAsia="en-US"/>
        </w:rPr>
        <w:drawing>
          <wp:inline distT="0" distB="0" distL="0" distR="0">
            <wp:extent cx="772160" cy="838200"/>
            <wp:effectExtent l="0" t="0" r="8890" b="0"/>
            <wp:docPr id="2" name="Picture 2" descr="Grb-NOVI-AVGUST-2004-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NOVI-AVGUST-2004-fla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2160" cy="838200"/>
                    </a:xfrm>
                    <a:prstGeom prst="rect">
                      <a:avLst/>
                    </a:prstGeom>
                    <a:noFill/>
                  </pic:spPr>
                </pic:pic>
              </a:graphicData>
            </a:graphic>
          </wp:inline>
        </w:drawing>
      </w:r>
    </w:p>
    <w:p w:rsidR="00095835" w:rsidRPr="00095835" w:rsidRDefault="00095835" w:rsidP="00C574CC">
      <w:pPr>
        <w:pStyle w:val="NoSpacing"/>
        <w:jc w:val="center"/>
        <w:rPr>
          <w:rFonts w:ascii="Garamond" w:hAnsi="Garamond"/>
          <w:i/>
          <w:sz w:val="24"/>
          <w:szCs w:val="24"/>
        </w:rPr>
      </w:pPr>
      <w:r w:rsidRPr="00095835">
        <w:rPr>
          <w:rFonts w:ascii="Garamond" w:hAnsi="Garamond"/>
          <w:i/>
          <w:sz w:val="24"/>
          <w:szCs w:val="24"/>
        </w:rPr>
        <w:t xml:space="preserve">Agency for Control and </w:t>
      </w:r>
    </w:p>
    <w:p w:rsidR="00912515" w:rsidRPr="00095835" w:rsidRDefault="00095835" w:rsidP="00C574CC">
      <w:pPr>
        <w:pStyle w:val="NoSpacing"/>
        <w:jc w:val="center"/>
        <w:rPr>
          <w:rFonts w:ascii="Garamond" w:hAnsi="Garamond"/>
          <w:i/>
          <w:sz w:val="24"/>
          <w:szCs w:val="24"/>
          <w:lang w:val="sr-Latn-CS"/>
        </w:rPr>
      </w:pPr>
      <w:r w:rsidRPr="00095835">
        <w:rPr>
          <w:rFonts w:ascii="Garamond" w:hAnsi="Garamond"/>
          <w:i/>
          <w:sz w:val="24"/>
          <w:szCs w:val="24"/>
        </w:rPr>
        <w:t>Quality Assurance of Higher Education</w:t>
      </w:r>
    </w:p>
    <w:p w:rsidR="00912515" w:rsidRPr="00CB7918" w:rsidRDefault="004B10F1" w:rsidP="00306C1A">
      <w:pPr>
        <w:jc w:val="right"/>
        <w:rPr>
          <w:rFonts w:ascii="Garamond" w:hAnsi="Garamond"/>
          <w:i/>
        </w:rPr>
      </w:pPr>
      <w:r w:rsidRPr="00CB7918">
        <w:rPr>
          <w:rFonts w:ascii="Garamond" w:hAnsi="Garamond"/>
          <w:i/>
        </w:rPr>
        <w:t>1</w:t>
      </w:r>
      <w:r w:rsidR="0076701A">
        <w:rPr>
          <w:rFonts w:ascii="Garamond" w:hAnsi="Garamond"/>
          <w:i/>
        </w:rPr>
        <w:t>3</w:t>
      </w:r>
      <w:r w:rsidRPr="00CB7918">
        <w:rPr>
          <w:rFonts w:ascii="Garamond" w:hAnsi="Garamond"/>
          <w:i/>
        </w:rPr>
        <w:t>th</w:t>
      </w:r>
      <w:r w:rsidR="00306C1A" w:rsidRPr="00CB7918">
        <w:rPr>
          <w:rFonts w:ascii="Garamond" w:hAnsi="Garamond"/>
          <w:i/>
        </w:rPr>
        <w:t xml:space="preserve"> of </w:t>
      </w:r>
      <w:proofErr w:type="spellStart"/>
      <w:r w:rsidRPr="00CB7918">
        <w:rPr>
          <w:rFonts w:ascii="Garamond" w:hAnsi="Garamond"/>
          <w:i/>
        </w:rPr>
        <w:t>Septembar</w:t>
      </w:r>
      <w:proofErr w:type="spellEnd"/>
      <w:r w:rsidR="00306C1A" w:rsidRPr="00CB7918">
        <w:rPr>
          <w:rFonts w:ascii="Garamond" w:hAnsi="Garamond"/>
          <w:i/>
        </w:rPr>
        <w:t xml:space="preserve"> 2018</w:t>
      </w:r>
    </w:p>
    <w:p w:rsidR="00153DE0" w:rsidRPr="00C574CC" w:rsidRDefault="009F79C6" w:rsidP="000F3421">
      <w:pPr>
        <w:jc w:val="both"/>
        <w:rPr>
          <w:rFonts w:ascii="Garamond" w:hAnsi="Garamond"/>
        </w:rPr>
      </w:pPr>
      <w:r w:rsidRPr="00C574CC">
        <w:rPr>
          <w:rFonts w:ascii="Garamond" w:hAnsi="Garamond"/>
        </w:rPr>
        <w:tab/>
      </w:r>
      <w:r w:rsidR="00095835">
        <w:rPr>
          <w:rFonts w:ascii="Garamond" w:hAnsi="Garamond"/>
        </w:rPr>
        <w:t xml:space="preserve">Pursuant to the article 13a, indent 4 of the Law on Higher Education (“Official Gazette of Montenegro” No. </w:t>
      </w:r>
      <w:hyperlink r:id="rId6" w:history="1">
        <w:r w:rsidR="007844A3" w:rsidRPr="000F3421">
          <w:rPr>
            <w:rFonts w:ascii="Garamond" w:hAnsi="Garamond"/>
          </w:rPr>
          <w:t>44/2014</w:t>
        </w:r>
      </w:hyperlink>
      <w:r w:rsidR="007844A3" w:rsidRPr="000F3421">
        <w:rPr>
          <w:rFonts w:ascii="Garamond" w:hAnsi="Garamond"/>
        </w:rPr>
        <w:t xml:space="preserve">, </w:t>
      </w:r>
      <w:hyperlink r:id="rId7" w:history="1">
        <w:r w:rsidR="007844A3" w:rsidRPr="000F3421">
          <w:rPr>
            <w:rFonts w:ascii="Garamond" w:hAnsi="Garamond"/>
          </w:rPr>
          <w:t>52/2014</w:t>
        </w:r>
      </w:hyperlink>
      <w:r w:rsidR="007844A3" w:rsidRPr="000F3421">
        <w:rPr>
          <w:rFonts w:ascii="Garamond" w:hAnsi="Garamond"/>
        </w:rPr>
        <w:t xml:space="preserve">, </w:t>
      </w:r>
      <w:hyperlink r:id="rId8" w:history="1">
        <w:r w:rsidR="007844A3" w:rsidRPr="000F3421">
          <w:rPr>
            <w:rFonts w:ascii="Garamond" w:hAnsi="Garamond"/>
          </w:rPr>
          <w:t>47/2015</w:t>
        </w:r>
      </w:hyperlink>
      <w:r w:rsidR="007844A3" w:rsidRPr="000F3421">
        <w:rPr>
          <w:rFonts w:ascii="Garamond" w:hAnsi="Garamond"/>
        </w:rPr>
        <w:t xml:space="preserve">, </w:t>
      </w:r>
      <w:hyperlink r:id="rId9" w:history="1">
        <w:r w:rsidR="007844A3" w:rsidRPr="000F3421">
          <w:rPr>
            <w:rFonts w:ascii="Garamond" w:hAnsi="Garamond"/>
          </w:rPr>
          <w:t>40/2016</w:t>
        </w:r>
      </w:hyperlink>
      <w:r w:rsidR="007844A3" w:rsidRPr="000F3421">
        <w:rPr>
          <w:rFonts w:ascii="Garamond" w:hAnsi="Garamond"/>
        </w:rPr>
        <w:t xml:space="preserve">, </w:t>
      </w:r>
      <w:hyperlink r:id="rId10" w:history="1">
        <w:r w:rsidR="007844A3" w:rsidRPr="000F3421">
          <w:rPr>
            <w:rFonts w:ascii="Garamond" w:hAnsi="Garamond"/>
          </w:rPr>
          <w:t>42/2017</w:t>
        </w:r>
      </w:hyperlink>
      <w:r w:rsidR="007844A3" w:rsidRPr="000F3421">
        <w:rPr>
          <w:rFonts w:ascii="Garamond" w:hAnsi="Garamond"/>
        </w:rPr>
        <w:t xml:space="preserve">, </w:t>
      </w:r>
      <w:hyperlink r:id="rId11" w:history="1">
        <w:r w:rsidR="007844A3" w:rsidRPr="000F3421">
          <w:rPr>
            <w:rFonts w:ascii="Garamond" w:hAnsi="Garamond"/>
          </w:rPr>
          <w:t>71/2017</w:t>
        </w:r>
      </w:hyperlink>
      <w:r w:rsidR="007844A3" w:rsidRPr="000F3421">
        <w:rPr>
          <w:rFonts w:ascii="Garamond" w:hAnsi="Garamond"/>
        </w:rPr>
        <w:t xml:space="preserve"> i </w:t>
      </w:r>
      <w:hyperlink r:id="rId12" w:history="1">
        <w:r w:rsidR="007844A3" w:rsidRPr="000F3421">
          <w:rPr>
            <w:rFonts w:ascii="Garamond" w:hAnsi="Garamond"/>
          </w:rPr>
          <w:t>55/2018</w:t>
        </w:r>
      </w:hyperlink>
      <w:r w:rsidR="00912515" w:rsidRPr="000F3421">
        <w:rPr>
          <w:rFonts w:ascii="Garamond" w:hAnsi="Garamond"/>
        </w:rPr>
        <w:t>)</w:t>
      </w:r>
      <w:r w:rsidR="00095835" w:rsidRPr="000F3421">
        <w:rPr>
          <w:rFonts w:ascii="Garamond" w:hAnsi="Garamond"/>
        </w:rPr>
        <w:t>,</w:t>
      </w:r>
      <w:r w:rsidR="00912515" w:rsidRPr="000F3421">
        <w:rPr>
          <w:rFonts w:ascii="Garamond" w:hAnsi="Garamond"/>
        </w:rPr>
        <w:t xml:space="preserve"> </w:t>
      </w:r>
      <w:r w:rsidR="00095835">
        <w:rPr>
          <w:rFonts w:ascii="Garamond" w:hAnsi="Garamond"/>
        </w:rPr>
        <w:t>Agency for Control and Quality Assurance of Higher Education references</w:t>
      </w:r>
      <w:r w:rsidRPr="00C574CC">
        <w:rPr>
          <w:rFonts w:ascii="Garamond" w:hAnsi="Garamond"/>
        </w:rPr>
        <w:t xml:space="preserve"> </w:t>
      </w:r>
    </w:p>
    <w:p w:rsidR="009F79C6" w:rsidRPr="000B2648" w:rsidRDefault="002C3A4F" w:rsidP="009F79C6">
      <w:pPr>
        <w:jc w:val="center"/>
        <w:rPr>
          <w:rFonts w:ascii="Garamond" w:hAnsi="Garamond"/>
          <w:b/>
          <w:sz w:val="24"/>
          <w:szCs w:val="24"/>
        </w:rPr>
      </w:pPr>
      <w:r>
        <w:rPr>
          <w:rFonts w:ascii="Garamond" w:hAnsi="Garamond"/>
          <w:b/>
          <w:sz w:val="24"/>
          <w:szCs w:val="24"/>
        </w:rPr>
        <w:t>PUBLIC INVITATION</w:t>
      </w:r>
    </w:p>
    <w:p w:rsidR="004F5650" w:rsidRDefault="004F5650" w:rsidP="004F5650">
      <w:pPr>
        <w:pStyle w:val="NoSpacing"/>
        <w:jc w:val="center"/>
        <w:rPr>
          <w:rFonts w:ascii="Garamond" w:hAnsi="Garamond"/>
          <w:b/>
        </w:rPr>
      </w:pPr>
      <w:proofErr w:type="gramStart"/>
      <w:r>
        <w:rPr>
          <w:rFonts w:ascii="Garamond" w:hAnsi="Garamond"/>
          <w:b/>
        </w:rPr>
        <w:t>for</w:t>
      </w:r>
      <w:proofErr w:type="gramEnd"/>
      <w:r>
        <w:rPr>
          <w:rFonts w:ascii="Garamond" w:hAnsi="Garamond"/>
          <w:b/>
        </w:rPr>
        <w:t xml:space="preserve"> application of experts from Montenegro and other countries for </w:t>
      </w:r>
    </w:p>
    <w:p w:rsidR="009F79C6" w:rsidRPr="00D250A4" w:rsidRDefault="004F5650" w:rsidP="004F5650">
      <w:pPr>
        <w:pStyle w:val="NoSpacing"/>
        <w:jc w:val="center"/>
        <w:rPr>
          <w:rFonts w:ascii="Garamond" w:hAnsi="Garamond"/>
          <w:b/>
        </w:rPr>
      </w:pPr>
      <w:r>
        <w:rPr>
          <w:rFonts w:ascii="Garamond" w:hAnsi="Garamond"/>
          <w:b/>
        </w:rPr>
        <w:t xml:space="preserve">Experts List for Study Programs Accreditation and Higher Education Institutions Reaccreditation </w:t>
      </w:r>
    </w:p>
    <w:p w:rsidR="00153DE0" w:rsidRPr="00C574CC" w:rsidRDefault="00153DE0" w:rsidP="009F79C6">
      <w:pPr>
        <w:rPr>
          <w:rFonts w:ascii="Garamond" w:hAnsi="Garamond"/>
        </w:rPr>
      </w:pPr>
    </w:p>
    <w:p w:rsidR="00153DE0" w:rsidRPr="00C574CC" w:rsidRDefault="00153DE0" w:rsidP="008F2A0F">
      <w:pPr>
        <w:ind w:firstLine="360"/>
        <w:jc w:val="both"/>
        <w:rPr>
          <w:rFonts w:ascii="Garamond" w:hAnsi="Garamond"/>
        </w:rPr>
      </w:pPr>
      <w:r w:rsidRPr="00C574CC">
        <w:rPr>
          <w:rFonts w:ascii="Garamond" w:hAnsi="Garamond"/>
          <w:b/>
        </w:rPr>
        <w:t>I</w:t>
      </w:r>
      <w:r w:rsidRPr="00C574CC">
        <w:rPr>
          <w:rFonts w:ascii="Garamond" w:hAnsi="Garamond"/>
        </w:rPr>
        <w:tab/>
      </w:r>
      <w:r w:rsidR="002C3A4F">
        <w:rPr>
          <w:rFonts w:ascii="Garamond" w:hAnsi="Garamond"/>
        </w:rPr>
        <w:t xml:space="preserve">In order to create </w:t>
      </w:r>
      <w:r w:rsidR="004F5650" w:rsidRPr="004F5650">
        <w:rPr>
          <w:rFonts w:ascii="Garamond" w:hAnsi="Garamond"/>
        </w:rPr>
        <w:t>Experts List for Study Programs Accreditation and Higher Education Institutions Reaccreditation</w:t>
      </w:r>
      <w:r w:rsidR="004F5650">
        <w:rPr>
          <w:rFonts w:ascii="Garamond" w:hAnsi="Garamond"/>
        </w:rPr>
        <w:t xml:space="preserve">, Agency for Control and Quality Assurance of Higher Education </w:t>
      </w:r>
      <w:proofErr w:type="gramStart"/>
      <w:r w:rsidR="004F5650">
        <w:rPr>
          <w:rFonts w:ascii="Garamond" w:hAnsi="Garamond"/>
        </w:rPr>
        <w:t>announces</w:t>
      </w:r>
      <w:proofErr w:type="gramEnd"/>
      <w:r w:rsidR="004F5650">
        <w:rPr>
          <w:rFonts w:ascii="Garamond" w:hAnsi="Garamond"/>
        </w:rPr>
        <w:t xml:space="preserve"> Public Invitation for application of experts from Montenegro and other countries. </w:t>
      </w:r>
    </w:p>
    <w:p w:rsidR="009F79C6" w:rsidRPr="00C574CC" w:rsidRDefault="00153DE0" w:rsidP="00153DE0">
      <w:pPr>
        <w:ind w:firstLine="360"/>
        <w:jc w:val="both"/>
        <w:rPr>
          <w:rFonts w:ascii="Garamond" w:hAnsi="Garamond"/>
        </w:rPr>
      </w:pPr>
      <w:r w:rsidRPr="00C574CC">
        <w:rPr>
          <w:rFonts w:ascii="Garamond" w:hAnsi="Garamond"/>
          <w:b/>
        </w:rPr>
        <w:t>II</w:t>
      </w:r>
      <w:r w:rsidRPr="00C574CC">
        <w:rPr>
          <w:rFonts w:ascii="Garamond" w:hAnsi="Garamond"/>
        </w:rPr>
        <w:tab/>
      </w:r>
      <w:r w:rsidR="004F5650">
        <w:rPr>
          <w:rFonts w:ascii="Garamond" w:hAnsi="Garamond"/>
        </w:rPr>
        <w:t>The criteria for expert selection for Experts list are:</w:t>
      </w:r>
    </w:p>
    <w:p w:rsidR="008A120A" w:rsidRPr="00C574CC" w:rsidRDefault="004F5650" w:rsidP="00153DE0">
      <w:pPr>
        <w:pStyle w:val="ListParagraph"/>
        <w:numPr>
          <w:ilvl w:val="0"/>
          <w:numId w:val="2"/>
        </w:numPr>
        <w:jc w:val="both"/>
        <w:rPr>
          <w:rFonts w:ascii="Garamond" w:hAnsi="Garamond"/>
        </w:rPr>
      </w:pPr>
      <w:r>
        <w:rPr>
          <w:rFonts w:ascii="Garamond" w:hAnsi="Garamond"/>
        </w:rPr>
        <w:t xml:space="preserve">The </w:t>
      </w:r>
      <w:r w:rsidR="00F015B4">
        <w:rPr>
          <w:rFonts w:ascii="Garamond" w:hAnsi="Garamond"/>
        </w:rPr>
        <w:t>scientific</w:t>
      </w:r>
      <w:r>
        <w:rPr>
          <w:rFonts w:ascii="Garamond" w:hAnsi="Garamond"/>
        </w:rPr>
        <w:t xml:space="preserve"> or academic title; </w:t>
      </w:r>
    </w:p>
    <w:p w:rsidR="00FB5B4B" w:rsidRPr="00C574CC" w:rsidRDefault="00095835" w:rsidP="00153DE0">
      <w:pPr>
        <w:pStyle w:val="ListParagraph"/>
        <w:numPr>
          <w:ilvl w:val="0"/>
          <w:numId w:val="2"/>
        </w:numPr>
        <w:jc w:val="both"/>
        <w:rPr>
          <w:rFonts w:ascii="Garamond" w:eastAsia="Times New Roman" w:hAnsi="Garamond" w:cs="Times New Roman"/>
          <w:bCs/>
          <w:color w:val="000000"/>
        </w:rPr>
      </w:pPr>
      <w:r>
        <w:rPr>
          <w:rFonts w:ascii="Garamond" w:hAnsi="Garamond"/>
        </w:rPr>
        <w:t>Proven</w:t>
      </w:r>
      <w:r w:rsidR="00BF1BB1">
        <w:rPr>
          <w:rFonts w:ascii="Garamond" w:hAnsi="Garamond"/>
        </w:rPr>
        <w:t xml:space="preserve"> expertise and specialization in relevant and referent fields</w:t>
      </w:r>
      <w:r w:rsidR="009F79C6" w:rsidRPr="00C574CC">
        <w:rPr>
          <w:rFonts w:ascii="Garamond" w:hAnsi="Garamond"/>
        </w:rPr>
        <w:t>;</w:t>
      </w:r>
    </w:p>
    <w:p w:rsidR="00283CC7" w:rsidRPr="00C574CC" w:rsidRDefault="00BF1BB1" w:rsidP="00153DE0">
      <w:pPr>
        <w:pStyle w:val="ListParagraph"/>
        <w:numPr>
          <w:ilvl w:val="0"/>
          <w:numId w:val="2"/>
        </w:numPr>
        <w:jc w:val="both"/>
        <w:rPr>
          <w:rFonts w:ascii="Garamond" w:eastAsia="Times New Roman" w:hAnsi="Garamond" w:cs="Times New Roman"/>
          <w:bCs/>
          <w:color w:val="000000"/>
        </w:rPr>
      </w:pPr>
      <w:r>
        <w:rPr>
          <w:rFonts w:ascii="Garamond" w:eastAsia="Times New Roman" w:hAnsi="Garamond" w:cs="Times New Roman"/>
          <w:bCs/>
          <w:color w:val="000000"/>
        </w:rPr>
        <w:t>Working experience in relevant and referent fields</w:t>
      </w:r>
      <w:r w:rsidR="00451885" w:rsidRPr="00C574CC">
        <w:rPr>
          <w:rFonts w:ascii="Garamond" w:eastAsia="Times New Roman" w:hAnsi="Garamond" w:cs="Times New Roman"/>
          <w:bCs/>
          <w:color w:val="000000"/>
        </w:rPr>
        <w:t>;</w:t>
      </w:r>
    </w:p>
    <w:p w:rsidR="00FB5B4B" w:rsidRPr="00C574CC" w:rsidRDefault="00095835" w:rsidP="00153DE0">
      <w:pPr>
        <w:pStyle w:val="ListParagraph"/>
        <w:numPr>
          <w:ilvl w:val="0"/>
          <w:numId w:val="2"/>
        </w:numPr>
        <w:spacing w:line="240" w:lineRule="auto"/>
        <w:jc w:val="both"/>
        <w:textAlignment w:val="baseline"/>
        <w:rPr>
          <w:rFonts w:ascii="Garamond" w:eastAsia="Times New Roman" w:hAnsi="Garamond" w:cs="Times New Roman"/>
          <w:bCs/>
          <w:color w:val="000000"/>
        </w:rPr>
      </w:pPr>
      <w:r>
        <w:rPr>
          <w:rFonts w:ascii="Garamond" w:eastAsia="Times New Roman" w:hAnsi="Garamond" w:cs="Times New Roman"/>
          <w:bCs/>
          <w:color w:val="000000"/>
        </w:rPr>
        <w:t>Proven e</w:t>
      </w:r>
      <w:r w:rsidR="00BF1BB1">
        <w:rPr>
          <w:rFonts w:ascii="Garamond" w:eastAsia="Times New Roman" w:hAnsi="Garamond" w:cs="Times New Roman"/>
          <w:bCs/>
          <w:color w:val="000000"/>
        </w:rPr>
        <w:t xml:space="preserve">xperience in quality assurance of higher education; </w:t>
      </w:r>
    </w:p>
    <w:p w:rsidR="00FB5B4B" w:rsidRPr="00C574CC" w:rsidRDefault="00BF1BB1" w:rsidP="00153DE0">
      <w:pPr>
        <w:pStyle w:val="ListParagraph"/>
        <w:numPr>
          <w:ilvl w:val="0"/>
          <w:numId w:val="2"/>
        </w:numPr>
        <w:jc w:val="both"/>
        <w:rPr>
          <w:rFonts w:ascii="Garamond" w:eastAsia="Times New Roman" w:hAnsi="Garamond" w:cs="Times New Roman"/>
          <w:bCs/>
          <w:color w:val="000000"/>
        </w:rPr>
      </w:pPr>
      <w:r>
        <w:rPr>
          <w:rFonts w:ascii="Garamond" w:hAnsi="Garamond"/>
        </w:rPr>
        <w:t xml:space="preserve">Relevant experience in management positions of higher education institutions; </w:t>
      </w:r>
    </w:p>
    <w:p w:rsidR="00FB5B4B" w:rsidRPr="00C574CC" w:rsidRDefault="00095835" w:rsidP="00153DE0">
      <w:pPr>
        <w:pStyle w:val="ListParagraph"/>
        <w:numPr>
          <w:ilvl w:val="0"/>
          <w:numId w:val="2"/>
        </w:numPr>
        <w:jc w:val="both"/>
        <w:rPr>
          <w:rFonts w:ascii="Garamond" w:eastAsia="Times New Roman" w:hAnsi="Garamond" w:cs="Times New Roman"/>
          <w:bCs/>
          <w:color w:val="000000"/>
        </w:rPr>
      </w:pPr>
      <w:r>
        <w:rPr>
          <w:rFonts w:ascii="Garamond" w:eastAsia="Times New Roman" w:hAnsi="Garamond" w:cs="Times New Roman"/>
          <w:bCs/>
          <w:color w:val="000000"/>
        </w:rPr>
        <w:t>Proven experience in projects</w:t>
      </w:r>
      <w:r w:rsidR="00BF1BB1">
        <w:rPr>
          <w:rFonts w:ascii="Garamond" w:eastAsia="Times New Roman" w:hAnsi="Garamond" w:cs="Times New Roman"/>
          <w:bCs/>
          <w:color w:val="000000"/>
        </w:rPr>
        <w:t xml:space="preserve"> in field of his/her own expertise; </w:t>
      </w:r>
    </w:p>
    <w:p w:rsidR="00FB5B4B" w:rsidRPr="00301978" w:rsidRDefault="00BF1BB1" w:rsidP="00153DE0">
      <w:pPr>
        <w:pStyle w:val="ListParagraph"/>
        <w:numPr>
          <w:ilvl w:val="0"/>
          <w:numId w:val="2"/>
        </w:numPr>
        <w:jc w:val="both"/>
        <w:rPr>
          <w:rFonts w:ascii="Garamond" w:eastAsia="Times New Roman" w:hAnsi="Garamond" w:cs="Times New Roman"/>
          <w:bCs/>
          <w:color w:val="000000"/>
        </w:rPr>
      </w:pPr>
      <w:r>
        <w:rPr>
          <w:rFonts w:ascii="Garamond" w:eastAsia="Times New Roman" w:hAnsi="Garamond" w:cs="Times New Roman"/>
          <w:bCs/>
          <w:color w:val="000000"/>
        </w:rPr>
        <w:t xml:space="preserve">The most important awards/acknowledgement/accomplishment in field of his/her own expertise; </w:t>
      </w:r>
    </w:p>
    <w:p w:rsidR="008E7D70" w:rsidRPr="00F6346E" w:rsidRDefault="00BF1BB1" w:rsidP="00225C9D">
      <w:pPr>
        <w:pStyle w:val="ListParagraph"/>
        <w:numPr>
          <w:ilvl w:val="0"/>
          <w:numId w:val="2"/>
        </w:numPr>
        <w:jc w:val="both"/>
        <w:rPr>
          <w:rFonts w:ascii="Garamond" w:hAnsi="Garamond"/>
        </w:rPr>
      </w:pPr>
      <w:r>
        <w:rPr>
          <w:rFonts w:ascii="Garamond" w:eastAsia="Times New Roman" w:hAnsi="Garamond" w:cs="Times New Roman"/>
          <w:bCs/>
          <w:color w:val="000000"/>
        </w:rPr>
        <w:t xml:space="preserve">The most important memberships in relevant </w:t>
      </w:r>
      <w:r w:rsidR="00F015B4">
        <w:rPr>
          <w:rFonts w:ascii="Garamond" w:eastAsia="Times New Roman" w:hAnsi="Garamond" w:cs="Times New Roman"/>
          <w:bCs/>
          <w:color w:val="000000"/>
        </w:rPr>
        <w:t>expert bodies or associations</w:t>
      </w:r>
      <w:r>
        <w:rPr>
          <w:rFonts w:ascii="Garamond" w:eastAsia="Times New Roman" w:hAnsi="Garamond" w:cs="Times New Roman"/>
          <w:bCs/>
          <w:color w:val="000000"/>
        </w:rPr>
        <w:t xml:space="preserve"> of his/her own expertise; </w:t>
      </w:r>
    </w:p>
    <w:p w:rsidR="00153DE0" w:rsidRPr="00BF1BB1" w:rsidRDefault="00BF1BB1" w:rsidP="00CB52EA">
      <w:pPr>
        <w:pStyle w:val="ListParagraph"/>
        <w:numPr>
          <w:ilvl w:val="0"/>
          <w:numId w:val="2"/>
        </w:numPr>
        <w:jc w:val="both"/>
        <w:rPr>
          <w:rFonts w:ascii="Garamond" w:hAnsi="Garamond"/>
        </w:rPr>
      </w:pPr>
      <w:r w:rsidRPr="00BF1BB1">
        <w:rPr>
          <w:rFonts w:ascii="Garamond" w:eastAsia="Times New Roman" w:hAnsi="Garamond" w:cs="Times New Roman"/>
          <w:bCs/>
          <w:color w:val="000000"/>
        </w:rPr>
        <w:t>Knowledge of English and other languages</w:t>
      </w:r>
      <w:r w:rsidR="00451885" w:rsidRPr="00BF1BB1">
        <w:rPr>
          <w:rFonts w:ascii="Garamond" w:eastAsia="Times New Roman" w:hAnsi="Garamond" w:cs="Times New Roman"/>
          <w:bCs/>
          <w:color w:val="000000"/>
        </w:rPr>
        <w:t>.</w:t>
      </w:r>
    </w:p>
    <w:p w:rsidR="00CB52EA" w:rsidRPr="00BF1BB1" w:rsidRDefault="00153DE0" w:rsidP="00CB52EA">
      <w:pPr>
        <w:ind w:firstLine="360"/>
        <w:jc w:val="both"/>
        <w:rPr>
          <w:rFonts w:ascii="Garamond" w:eastAsia="Times New Roman" w:hAnsi="Garamond" w:cs="Times New Roman"/>
          <w:bCs/>
          <w:color w:val="000000"/>
        </w:rPr>
      </w:pPr>
      <w:r w:rsidRPr="00BF1BB1">
        <w:rPr>
          <w:rFonts w:ascii="Garamond" w:eastAsia="Times New Roman" w:hAnsi="Garamond" w:cs="Times New Roman"/>
          <w:b/>
          <w:bCs/>
          <w:color w:val="000000"/>
        </w:rPr>
        <w:t>III</w:t>
      </w:r>
      <w:r w:rsidRPr="00BF1BB1">
        <w:rPr>
          <w:rFonts w:ascii="Garamond" w:eastAsia="Times New Roman" w:hAnsi="Garamond" w:cs="Times New Roman"/>
          <w:bCs/>
          <w:color w:val="000000"/>
        </w:rPr>
        <w:tab/>
      </w:r>
      <w:r w:rsidR="00BF1BB1" w:rsidRPr="00BF1BB1">
        <w:rPr>
          <w:rFonts w:ascii="Garamond" w:eastAsia="Times New Roman" w:hAnsi="Garamond" w:cs="Times New Roman"/>
          <w:bCs/>
          <w:color w:val="000000"/>
        </w:rPr>
        <w:t xml:space="preserve">The </w:t>
      </w:r>
      <w:r w:rsidR="00BF1BB1">
        <w:rPr>
          <w:rFonts w:ascii="Garamond" w:eastAsia="Times New Roman" w:hAnsi="Garamond" w:cs="Times New Roman"/>
          <w:bCs/>
          <w:color w:val="000000"/>
        </w:rPr>
        <w:t xml:space="preserve">application deadline for Experts List is </w:t>
      </w:r>
      <w:r w:rsidR="007844A3">
        <w:rPr>
          <w:rFonts w:ascii="Garamond" w:eastAsia="Times New Roman" w:hAnsi="Garamond" w:cs="Times New Roman"/>
          <w:bCs/>
          <w:color w:val="000000"/>
        </w:rPr>
        <w:t>2</w:t>
      </w:r>
      <w:r w:rsidR="0076701A">
        <w:rPr>
          <w:rFonts w:ascii="Garamond" w:eastAsia="Times New Roman" w:hAnsi="Garamond" w:cs="Times New Roman"/>
          <w:bCs/>
          <w:color w:val="000000"/>
        </w:rPr>
        <w:t>8</w:t>
      </w:r>
      <w:r w:rsidR="007844A3">
        <w:rPr>
          <w:rFonts w:ascii="Garamond" w:eastAsia="Times New Roman" w:hAnsi="Garamond" w:cs="Times New Roman"/>
          <w:bCs/>
          <w:color w:val="000000"/>
          <w:vertAlign w:val="superscript"/>
        </w:rPr>
        <w:t>t</w:t>
      </w:r>
      <w:r w:rsidR="00BF1BB1" w:rsidRPr="00BF1BB1">
        <w:rPr>
          <w:rFonts w:ascii="Garamond" w:eastAsia="Times New Roman" w:hAnsi="Garamond" w:cs="Times New Roman"/>
          <w:bCs/>
          <w:color w:val="000000"/>
          <w:vertAlign w:val="superscript"/>
        </w:rPr>
        <w:t>h</w:t>
      </w:r>
      <w:r w:rsidR="00BF1BB1">
        <w:rPr>
          <w:rFonts w:ascii="Garamond" w:eastAsia="Times New Roman" w:hAnsi="Garamond" w:cs="Times New Roman"/>
          <w:bCs/>
          <w:color w:val="000000"/>
        </w:rPr>
        <w:t xml:space="preserve"> of </w:t>
      </w:r>
      <w:r w:rsidR="007844A3">
        <w:rPr>
          <w:rFonts w:ascii="Garamond" w:eastAsia="Times New Roman" w:hAnsi="Garamond" w:cs="Times New Roman"/>
          <w:bCs/>
          <w:color w:val="000000"/>
        </w:rPr>
        <w:t>September</w:t>
      </w:r>
      <w:r w:rsidR="00BF1BB1">
        <w:rPr>
          <w:rFonts w:ascii="Garamond" w:eastAsia="Times New Roman" w:hAnsi="Garamond" w:cs="Times New Roman"/>
          <w:bCs/>
          <w:color w:val="000000"/>
        </w:rPr>
        <w:t xml:space="preserve"> 2018</w:t>
      </w:r>
      <w:r w:rsidR="007844A3">
        <w:rPr>
          <w:rFonts w:ascii="Garamond" w:eastAsia="Times New Roman" w:hAnsi="Garamond" w:cs="Times New Roman"/>
          <w:bCs/>
          <w:color w:val="000000"/>
        </w:rPr>
        <w:t xml:space="preserve"> until 15:00h</w:t>
      </w:r>
      <w:r w:rsidR="00BF1BB1">
        <w:rPr>
          <w:rFonts w:ascii="Garamond" w:eastAsia="Times New Roman" w:hAnsi="Garamond" w:cs="Times New Roman"/>
          <w:bCs/>
          <w:color w:val="000000"/>
        </w:rPr>
        <w:t xml:space="preserve">, which is fifteen days from the day of Public Invitation announcement. </w:t>
      </w:r>
      <w:bookmarkStart w:id="0" w:name="_GoBack"/>
      <w:bookmarkEnd w:id="0"/>
    </w:p>
    <w:p w:rsidR="00153DE0" w:rsidRPr="00BF1BB1" w:rsidRDefault="00153DE0" w:rsidP="00860D3A">
      <w:pPr>
        <w:ind w:firstLine="360"/>
        <w:jc w:val="both"/>
        <w:rPr>
          <w:rFonts w:ascii="Garamond" w:hAnsi="Garamond"/>
        </w:rPr>
      </w:pPr>
      <w:r w:rsidRPr="00BF1BB1">
        <w:rPr>
          <w:rFonts w:ascii="Garamond" w:hAnsi="Garamond"/>
          <w:b/>
        </w:rPr>
        <w:t>IV</w:t>
      </w:r>
      <w:r w:rsidRPr="00BF1BB1">
        <w:rPr>
          <w:rFonts w:ascii="Garamond" w:hAnsi="Garamond"/>
        </w:rPr>
        <w:tab/>
      </w:r>
      <w:r w:rsidR="00BF1BB1">
        <w:rPr>
          <w:rFonts w:ascii="Garamond" w:hAnsi="Garamond"/>
        </w:rPr>
        <w:t xml:space="preserve">The deadline for final Expert List announcement is </w:t>
      </w:r>
      <w:r w:rsidR="0076701A">
        <w:rPr>
          <w:rFonts w:ascii="Garamond" w:hAnsi="Garamond"/>
        </w:rPr>
        <w:t>7</w:t>
      </w:r>
      <w:r w:rsidR="00BF1BB1" w:rsidRPr="00BF1BB1">
        <w:rPr>
          <w:rFonts w:ascii="Garamond" w:hAnsi="Garamond"/>
          <w:vertAlign w:val="superscript"/>
        </w:rPr>
        <w:t>th</w:t>
      </w:r>
      <w:r w:rsidR="00BF1BB1">
        <w:rPr>
          <w:rFonts w:ascii="Garamond" w:hAnsi="Garamond"/>
        </w:rPr>
        <w:t xml:space="preserve"> of </w:t>
      </w:r>
      <w:r w:rsidR="007844A3">
        <w:rPr>
          <w:rFonts w:ascii="Garamond" w:hAnsi="Garamond"/>
        </w:rPr>
        <w:t>October</w:t>
      </w:r>
      <w:r w:rsidR="00BF1BB1">
        <w:rPr>
          <w:rFonts w:ascii="Garamond" w:hAnsi="Garamond"/>
        </w:rPr>
        <w:t xml:space="preserve"> 2018, which is eight days from deadline for application. Until that date, The Agency for Control and Quality Assurance of Higher Education will publish the list of experts that fulfil requested criteria from Public Invitation.  </w:t>
      </w:r>
    </w:p>
    <w:p w:rsidR="009F79C6" w:rsidRPr="00BF1BB1" w:rsidRDefault="00153DE0" w:rsidP="000B2648">
      <w:pPr>
        <w:ind w:firstLine="360"/>
        <w:jc w:val="both"/>
        <w:rPr>
          <w:rFonts w:ascii="Garamond" w:hAnsi="Garamond"/>
        </w:rPr>
      </w:pPr>
      <w:r w:rsidRPr="00BF1BB1">
        <w:rPr>
          <w:rFonts w:ascii="Garamond" w:hAnsi="Garamond"/>
          <w:b/>
        </w:rPr>
        <w:t>V</w:t>
      </w:r>
      <w:r w:rsidRPr="00BF1BB1">
        <w:rPr>
          <w:rFonts w:ascii="Garamond" w:hAnsi="Garamond"/>
          <w:b/>
        </w:rPr>
        <w:tab/>
      </w:r>
      <w:r w:rsidR="00BF1BB1" w:rsidRPr="00BF1BB1">
        <w:rPr>
          <w:rFonts w:ascii="Garamond" w:hAnsi="Garamond"/>
        </w:rPr>
        <w:t xml:space="preserve">Fulfilled </w:t>
      </w:r>
      <w:r w:rsidR="0016774E" w:rsidRPr="00BF1BB1">
        <w:rPr>
          <w:rFonts w:ascii="Garamond" w:hAnsi="Garamond"/>
        </w:rPr>
        <w:t xml:space="preserve">self-signed and </w:t>
      </w:r>
      <w:r w:rsidR="00BF1BB1" w:rsidRPr="00BF1BB1">
        <w:rPr>
          <w:rFonts w:ascii="Garamond" w:hAnsi="Garamond"/>
        </w:rPr>
        <w:t xml:space="preserve">scanned Application form should be sent to email </w:t>
      </w:r>
      <w:hyperlink r:id="rId13" w:history="1">
        <w:r w:rsidR="00F6346E" w:rsidRPr="00BF1BB1">
          <w:rPr>
            <w:rStyle w:val="Hyperlink"/>
            <w:rFonts w:ascii="Garamond" w:hAnsi="Garamond"/>
          </w:rPr>
          <w:t>info@akvo.gov.me</w:t>
        </w:r>
      </w:hyperlink>
      <w:r w:rsidR="00E54292" w:rsidRPr="00BF1BB1">
        <w:rPr>
          <w:rFonts w:ascii="Garamond" w:hAnsi="Garamond"/>
        </w:rPr>
        <w:t xml:space="preserve"> </w:t>
      </w:r>
      <w:r w:rsidR="00BF1BB1" w:rsidRPr="00BF1BB1">
        <w:rPr>
          <w:rFonts w:ascii="Garamond" w:hAnsi="Garamond"/>
        </w:rPr>
        <w:t>or to address:</w:t>
      </w:r>
      <w:r w:rsidR="007844A3">
        <w:rPr>
          <w:rFonts w:ascii="Garamond" w:hAnsi="Garamond"/>
        </w:rPr>
        <w:t xml:space="preserve"> </w:t>
      </w:r>
      <w:r w:rsidR="007844A3" w:rsidRPr="007844A3">
        <w:rPr>
          <w:rFonts w:ascii="Garamond" w:hAnsi="Garamond"/>
          <w:b/>
        </w:rPr>
        <w:t xml:space="preserve">Bld. </w:t>
      </w:r>
      <w:proofErr w:type="spellStart"/>
      <w:r w:rsidR="007844A3" w:rsidRPr="007844A3">
        <w:rPr>
          <w:rFonts w:ascii="Garamond" w:hAnsi="Garamond"/>
          <w:b/>
        </w:rPr>
        <w:t>Mihaila</w:t>
      </w:r>
      <w:proofErr w:type="spellEnd"/>
      <w:r w:rsidR="007844A3" w:rsidRPr="007844A3">
        <w:rPr>
          <w:rFonts w:ascii="Garamond" w:hAnsi="Garamond"/>
          <w:b/>
        </w:rPr>
        <w:t xml:space="preserve"> </w:t>
      </w:r>
      <w:proofErr w:type="spellStart"/>
      <w:r w:rsidR="007844A3" w:rsidRPr="007844A3">
        <w:rPr>
          <w:rFonts w:ascii="Garamond" w:hAnsi="Garamond"/>
          <w:b/>
        </w:rPr>
        <w:t>Lalića</w:t>
      </w:r>
      <w:proofErr w:type="spellEnd"/>
      <w:r w:rsidR="007844A3" w:rsidRPr="007844A3">
        <w:rPr>
          <w:rFonts w:ascii="Garamond" w:hAnsi="Garamond"/>
          <w:b/>
        </w:rPr>
        <w:t xml:space="preserve"> No.1</w:t>
      </w:r>
      <w:r w:rsidR="00BE2662" w:rsidRPr="007844A3">
        <w:rPr>
          <w:rFonts w:ascii="Garamond" w:hAnsi="Garamond"/>
          <w:b/>
        </w:rPr>
        <w:t xml:space="preserve"> </w:t>
      </w:r>
      <w:proofErr w:type="spellStart"/>
      <w:r w:rsidR="00BE2662" w:rsidRPr="007844A3">
        <w:rPr>
          <w:rFonts w:ascii="Garamond" w:hAnsi="Garamond"/>
          <w:b/>
        </w:rPr>
        <w:t>b.b</w:t>
      </w:r>
      <w:proofErr w:type="spellEnd"/>
      <w:r w:rsidR="00BE2662" w:rsidRPr="007844A3">
        <w:rPr>
          <w:rFonts w:ascii="Garamond" w:hAnsi="Garamond"/>
          <w:b/>
        </w:rPr>
        <w:t xml:space="preserve">. 81 000 </w:t>
      </w:r>
      <w:proofErr w:type="spellStart"/>
      <w:r w:rsidR="00BE2662" w:rsidRPr="007844A3">
        <w:rPr>
          <w:rFonts w:ascii="Garamond" w:hAnsi="Garamond"/>
          <w:b/>
        </w:rPr>
        <w:t>Podgorica</w:t>
      </w:r>
      <w:proofErr w:type="spellEnd"/>
      <w:r w:rsidR="00BE2662" w:rsidRPr="007844A3">
        <w:rPr>
          <w:rFonts w:ascii="Garamond" w:hAnsi="Garamond"/>
          <w:b/>
        </w:rPr>
        <w:t xml:space="preserve">, </w:t>
      </w:r>
      <w:proofErr w:type="spellStart"/>
      <w:r w:rsidR="00BE2662" w:rsidRPr="007844A3">
        <w:rPr>
          <w:rFonts w:ascii="Garamond" w:hAnsi="Garamond"/>
          <w:b/>
        </w:rPr>
        <w:t>Crna</w:t>
      </w:r>
      <w:proofErr w:type="spellEnd"/>
      <w:r w:rsidR="00BE2662" w:rsidRPr="007844A3">
        <w:rPr>
          <w:rFonts w:ascii="Garamond" w:hAnsi="Garamond"/>
          <w:b/>
        </w:rPr>
        <w:t xml:space="preserve"> Gora</w:t>
      </w:r>
      <w:r w:rsidR="007844A3">
        <w:rPr>
          <w:rFonts w:ascii="Garamond" w:hAnsi="Garamond"/>
          <w:b/>
        </w:rPr>
        <w:t>.</w:t>
      </w:r>
    </w:p>
    <w:p w:rsidR="009F79C6" w:rsidRPr="00BF1BB1" w:rsidRDefault="00BF1BB1" w:rsidP="00BF1BB1">
      <w:pPr>
        <w:ind w:firstLine="360"/>
        <w:jc w:val="both"/>
        <w:rPr>
          <w:rFonts w:ascii="Garamond" w:hAnsi="Garamond"/>
        </w:rPr>
      </w:pPr>
      <w:r>
        <w:rPr>
          <w:rFonts w:ascii="Garamond" w:hAnsi="Garamond"/>
        </w:rPr>
        <w:t>You can find the full text of Public Invitation and Application form on web site of Agency for Control and Quality Assurance of Higher Education</w:t>
      </w:r>
      <w:r w:rsidR="0031510E" w:rsidRPr="00BF1BB1">
        <w:rPr>
          <w:rFonts w:ascii="Garamond" w:hAnsi="Garamond"/>
        </w:rPr>
        <w:t xml:space="preserve"> </w:t>
      </w:r>
      <w:hyperlink r:id="rId14" w:history="1">
        <w:r w:rsidR="00F6346E" w:rsidRPr="00BF1BB1">
          <w:rPr>
            <w:rStyle w:val="Hyperlink"/>
            <w:rFonts w:ascii="Garamond" w:hAnsi="Garamond"/>
            <w:b/>
          </w:rPr>
          <w:t>www.akvo.gov.me</w:t>
        </w:r>
      </w:hyperlink>
      <w:r w:rsidR="00E54292" w:rsidRPr="00BF1BB1">
        <w:rPr>
          <w:rFonts w:ascii="Garamond" w:hAnsi="Garamond"/>
          <w:b/>
        </w:rPr>
        <w:t xml:space="preserve"> </w:t>
      </w:r>
      <w:r w:rsidR="00D250A4" w:rsidRPr="00BF1BB1">
        <w:rPr>
          <w:rFonts w:ascii="Garamond" w:hAnsi="Garamond"/>
          <w:b/>
        </w:rPr>
        <w:t>.</w:t>
      </w:r>
    </w:p>
    <w:p w:rsidR="008B04F0" w:rsidRPr="007844A3" w:rsidRDefault="007844A3" w:rsidP="008B04F0">
      <w:pPr>
        <w:pStyle w:val="NoSpacing"/>
        <w:jc w:val="right"/>
        <w:rPr>
          <w:rFonts w:ascii="Garamond" w:hAnsi="Garamond"/>
          <w:b/>
        </w:rPr>
      </w:pPr>
      <w:r w:rsidRPr="007844A3">
        <w:rPr>
          <w:rFonts w:ascii="Garamond" w:hAnsi="Garamond"/>
          <w:b/>
        </w:rPr>
        <w:t>DIRECTOR</w:t>
      </w:r>
      <w:r w:rsidR="00BF1BB1" w:rsidRPr="007844A3">
        <w:rPr>
          <w:rFonts w:ascii="Garamond" w:hAnsi="Garamond"/>
          <w:b/>
        </w:rPr>
        <w:t xml:space="preserve"> </w:t>
      </w:r>
    </w:p>
    <w:p w:rsidR="008B04F0" w:rsidRPr="007844A3" w:rsidRDefault="008B04F0" w:rsidP="008B04F0">
      <w:pPr>
        <w:pStyle w:val="NoSpacing"/>
        <w:jc w:val="right"/>
        <w:rPr>
          <w:rFonts w:ascii="Garamond" w:hAnsi="Garamond"/>
          <w:lang w:val="de-DE"/>
        </w:rPr>
      </w:pPr>
    </w:p>
    <w:p w:rsidR="008B04F0" w:rsidRPr="007844A3" w:rsidRDefault="007844A3" w:rsidP="008B04F0">
      <w:pPr>
        <w:jc w:val="right"/>
        <w:rPr>
          <w:rFonts w:ascii="Garamond" w:hAnsi="Garamond"/>
          <w:b/>
          <w:lang w:val="de-DE"/>
        </w:rPr>
      </w:pPr>
      <w:r w:rsidRPr="007844A3">
        <w:rPr>
          <w:rFonts w:ascii="Garamond" w:hAnsi="Garamond"/>
          <w:b/>
          <w:lang w:val="de-DE"/>
        </w:rPr>
        <w:t>Srdja Popović, Ph.D</w:t>
      </w:r>
    </w:p>
    <w:sectPr w:rsidR="008B04F0" w:rsidRPr="007844A3" w:rsidSect="00D250A4">
      <w:pgSz w:w="11906" w:h="16838"/>
      <w:pgMar w:top="1304" w:right="1361" w:bottom="130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6C8"/>
    <w:multiLevelType w:val="hybridMultilevel"/>
    <w:tmpl w:val="4048597A"/>
    <w:lvl w:ilvl="0" w:tplc="2C1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718EE"/>
    <w:multiLevelType w:val="hybridMultilevel"/>
    <w:tmpl w:val="2B40C2D2"/>
    <w:lvl w:ilvl="0" w:tplc="7BB07810">
      <w:start w:val="8"/>
      <w:numFmt w:val="bullet"/>
      <w:lvlText w:val="-"/>
      <w:lvlJc w:val="left"/>
      <w:pPr>
        <w:ind w:left="720" w:hanging="360"/>
      </w:pPr>
      <w:rPr>
        <w:rFonts w:ascii="Times New Roman" w:eastAsia="Times New Roman" w:hAnsi="Times New Roman" w:cs="Times New Roman" w:hint="default"/>
      </w:rPr>
    </w:lvl>
    <w:lvl w:ilvl="1" w:tplc="7BB07810">
      <w:start w:val="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2F12C0"/>
    <w:multiLevelType w:val="hybridMultilevel"/>
    <w:tmpl w:val="104C93E2"/>
    <w:lvl w:ilvl="0" w:tplc="7BB07810">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4A091D"/>
    <w:multiLevelType w:val="multilevel"/>
    <w:tmpl w:val="9036E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seFELayout/>
  </w:compat>
  <w:rsids>
    <w:rsidRoot w:val="009F79C6"/>
    <w:rsid w:val="0005019A"/>
    <w:rsid w:val="0007633F"/>
    <w:rsid w:val="00095835"/>
    <w:rsid w:val="000A1BC3"/>
    <w:rsid w:val="000B2648"/>
    <w:rsid w:val="000C46D9"/>
    <w:rsid w:val="000F3421"/>
    <w:rsid w:val="00153DE0"/>
    <w:rsid w:val="0016774E"/>
    <w:rsid w:val="00223902"/>
    <w:rsid w:val="0025686E"/>
    <w:rsid w:val="00283CC7"/>
    <w:rsid w:val="002C3A4F"/>
    <w:rsid w:val="002D4861"/>
    <w:rsid w:val="00301978"/>
    <w:rsid w:val="00306C1A"/>
    <w:rsid w:val="0031510E"/>
    <w:rsid w:val="00451885"/>
    <w:rsid w:val="00465B12"/>
    <w:rsid w:val="004B10F1"/>
    <w:rsid w:val="004F5650"/>
    <w:rsid w:val="0063357A"/>
    <w:rsid w:val="00653835"/>
    <w:rsid w:val="00666E1B"/>
    <w:rsid w:val="0076701A"/>
    <w:rsid w:val="007844A3"/>
    <w:rsid w:val="00860D3A"/>
    <w:rsid w:val="008A120A"/>
    <w:rsid w:val="008B04F0"/>
    <w:rsid w:val="008E7D70"/>
    <w:rsid w:val="008F2A0F"/>
    <w:rsid w:val="00912515"/>
    <w:rsid w:val="009A24F9"/>
    <w:rsid w:val="009A4023"/>
    <w:rsid w:val="009F79C6"/>
    <w:rsid w:val="00B04B57"/>
    <w:rsid w:val="00B3306B"/>
    <w:rsid w:val="00B63618"/>
    <w:rsid w:val="00B921F2"/>
    <w:rsid w:val="00BA4DB8"/>
    <w:rsid w:val="00BE2662"/>
    <w:rsid w:val="00BF0CF1"/>
    <w:rsid w:val="00BF1BB1"/>
    <w:rsid w:val="00C26326"/>
    <w:rsid w:val="00C33312"/>
    <w:rsid w:val="00C574CC"/>
    <w:rsid w:val="00C721E7"/>
    <w:rsid w:val="00C8582C"/>
    <w:rsid w:val="00CB52EA"/>
    <w:rsid w:val="00CB7918"/>
    <w:rsid w:val="00CE384E"/>
    <w:rsid w:val="00D250A4"/>
    <w:rsid w:val="00E2522A"/>
    <w:rsid w:val="00E54292"/>
    <w:rsid w:val="00F015B4"/>
    <w:rsid w:val="00F10A7F"/>
    <w:rsid w:val="00F6346E"/>
    <w:rsid w:val="00FB5B4B"/>
    <w:rsid w:val="00FF0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9C6"/>
    <w:rPr>
      <w:rFonts w:ascii="Tahoma" w:hAnsi="Tahoma" w:cs="Tahoma"/>
      <w:sz w:val="16"/>
      <w:szCs w:val="16"/>
    </w:rPr>
  </w:style>
  <w:style w:type="paragraph" w:styleId="ListParagraph">
    <w:name w:val="List Paragraph"/>
    <w:basedOn w:val="Normal"/>
    <w:uiPriority w:val="34"/>
    <w:qFormat/>
    <w:rsid w:val="00451885"/>
    <w:pPr>
      <w:ind w:left="720"/>
      <w:contextualSpacing/>
    </w:pPr>
  </w:style>
  <w:style w:type="character" w:styleId="Hyperlink">
    <w:name w:val="Hyperlink"/>
    <w:basedOn w:val="DefaultParagraphFont"/>
    <w:uiPriority w:val="99"/>
    <w:unhideWhenUsed/>
    <w:rsid w:val="00BE2662"/>
    <w:rPr>
      <w:color w:val="0000FF" w:themeColor="hyperlink"/>
      <w:u w:val="single"/>
    </w:rPr>
  </w:style>
  <w:style w:type="character" w:styleId="FollowedHyperlink">
    <w:name w:val="FollowedHyperlink"/>
    <w:basedOn w:val="DefaultParagraphFont"/>
    <w:uiPriority w:val="99"/>
    <w:semiHidden/>
    <w:unhideWhenUsed/>
    <w:rsid w:val="00BE2662"/>
    <w:rPr>
      <w:color w:val="800080" w:themeColor="followedHyperlink"/>
      <w:u w:val="single"/>
    </w:rPr>
  </w:style>
  <w:style w:type="paragraph" w:styleId="NoSpacing">
    <w:name w:val="No Spacing"/>
    <w:uiPriority w:val="1"/>
    <w:qFormat/>
    <w:rsid w:val="00153DE0"/>
    <w:pPr>
      <w:spacing w:after="0" w:line="240" w:lineRule="auto"/>
    </w:pPr>
  </w:style>
</w:styles>
</file>

<file path=word/webSettings.xml><?xml version="1.0" encoding="utf-8"?>
<w:webSettings xmlns:r="http://schemas.openxmlformats.org/officeDocument/2006/relationships" xmlns:w="http://schemas.openxmlformats.org/wordprocessingml/2006/main">
  <w:divs>
    <w:div w:id="7232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mailto:info@akvo.gov.me"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www.akvo.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Aleksandar</cp:lastModifiedBy>
  <cp:revision>5</cp:revision>
  <dcterms:created xsi:type="dcterms:W3CDTF">2018-09-12T06:18:00Z</dcterms:created>
  <dcterms:modified xsi:type="dcterms:W3CDTF">2018-09-13T08:27:00Z</dcterms:modified>
</cp:coreProperties>
</file>